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BE" w:rsidRDefault="00CA6DBE" w:rsidP="00CA6DBE">
      <w:pPr>
        <w:pStyle w:val="Heading1"/>
        <w:spacing w:line="480" w:lineRule="auto"/>
        <w:rPr>
          <w:rFonts w:eastAsiaTheme="minorHAnsi"/>
          <w:szCs w:val="24"/>
        </w:rPr>
      </w:pPr>
      <w:bookmarkStart w:id="0" w:name="_Toc51742185"/>
      <w:r>
        <w:rPr>
          <w:rFonts w:eastAsiaTheme="minorHAnsi"/>
          <w:szCs w:val="24"/>
        </w:rPr>
        <w:t>BAB V</w:t>
      </w:r>
      <w:r>
        <w:rPr>
          <w:rFonts w:eastAsiaTheme="minorHAnsi"/>
          <w:szCs w:val="24"/>
        </w:rPr>
        <w:br/>
        <w:t>PENUTUP</w:t>
      </w:r>
      <w:bookmarkEnd w:id="0"/>
    </w:p>
    <w:p w:rsidR="00CA6DBE" w:rsidRDefault="00CA6DBE" w:rsidP="00CA6DB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A6DBE" w:rsidRDefault="00CA6DBE" w:rsidP="00CA6DBE">
      <w:pPr>
        <w:pStyle w:val="Heading2"/>
        <w:spacing w:before="0" w:beforeAutospacing="0" w:line="480" w:lineRule="auto"/>
        <w:rPr>
          <w:rFonts w:eastAsiaTheme="minorHAnsi"/>
          <w:szCs w:val="24"/>
        </w:rPr>
      </w:pPr>
      <w:bookmarkStart w:id="1" w:name="_Toc51742186"/>
      <w:r>
        <w:rPr>
          <w:rFonts w:eastAsiaTheme="minorHAnsi"/>
          <w:szCs w:val="24"/>
        </w:rPr>
        <w:t xml:space="preserve">5.1. </w:t>
      </w:r>
      <w:proofErr w:type="spellStart"/>
      <w:r>
        <w:rPr>
          <w:rFonts w:eastAsiaTheme="minorHAnsi"/>
          <w:szCs w:val="24"/>
        </w:rPr>
        <w:t>Kesimpulan</w:t>
      </w:r>
      <w:bookmarkEnd w:id="1"/>
      <w:proofErr w:type="spellEnd"/>
    </w:p>
    <w:p w:rsidR="00CA6DBE" w:rsidRDefault="00CA6DBE" w:rsidP="00CA6DB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perkebunan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memproduktifkan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metode-metode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berkesinambungan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bara.</w:t>
      </w:r>
    </w:p>
    <w:p w:rsidR="00CA6DBE" w:rsidRDefault="00CA6DBE" w:rsidP="00CA6DB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6DBE" w:rsidRDefault="00CA6DBE" w:rsidP="00CA6DB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A6DBE" w:rsidRDefault="00CA6DBE" w:rsidP="00CA6DBE">
      <w:pPr>
        <w:pStyle w:val="Heading2"/>
        <w:spacing w:before="0" w:beforeAutospacing="0" w:line="480" w:lineRule="auto"/>
        <w:rPr>
          <w:rFonts w:eastAsiaTheme="minorHAnsi"/>
          <w:szCs w:val="24"/>
        </w:rPr>
      </w:pPr>
      <w:bookmarkStart w:id="2" w:name="_Toc51742187"/>
      <w:r>
        <w:rPr>
          <w:rFonts w:eastAsiaTheme="minorHAnsi"/>
          <w:szCs w:val="24"/>
        </w:rPr>
        <w:lastRenderedPageBreak/>
        <w:t>5.2. Saran</w:t>
      </w:r>
      <w:bookmarkStart w:id="3" w:name="_GoBack"/>
      <w:bookmarkEnd w:id="2"/>
      <w:bookmarkEnd w:id="3"/>
    </w:p>
    <w:p w:rsidR="00CA6DBE" w:rsidRDefault="00CA6DBE" w:rsidP="00CA6DB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tab/>
      </w: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lapangan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bermaksud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saran yang </w:t>
      </w:r>
      <w:proofErr w:type="spellStart"/>
      <w:r>
        <w:rPr>
          <w:rFonts w:ascii="Times New Roman" w:hAnsi="Times New Roman" w:cs="Times New Roman"/>
          <w:sz w:val="24"/>
        </w:rPr>
        <w:t>mudah-mudahan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bermanfaat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CA6DBE" w:rsidRDefault="00CA6DBE" w:rsidP="00CA6DB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5.2.1. Saran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pemerintah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Kabupaten</w:t>
      </w:r>
      <w:proofErr w:type="spellEnd"/>
      <w:r>
        <w:rPr>
          <w:rFonts w:ascii="Times New Roman" w:hAnsi="Times New Roman" w:cs="Times New Roman"/>
          <w:sz w:val="24"/>
        </w:rPr>
        <w:t xml:space="preserve"> Tanah </w:t>
      </w:r>
      <w:proofErr w:type="spellStart"/>
      <w:r>
        <w:rPr>
          <w:rFonts w:ascii="Times New Roman" w:hAnsi="Times New Roman" w:cs="Times New Roman"/>
          <w:sz w:val="24"/>
        </w:rPr>
        <w:t>Laut</w:t>
      </w:r>
      <w:proofErr w:type="spellEnd"/>
    </w:p>
    <w:p w:rsidR="00CA6DBE" w:rsidRDefault="00CA6DBE" w:rsidP="00CA6DB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dibudidayakan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>
        <w:rPr>
          <w:rFonts w:ascii="Times New Roman" w:hAnsi="Times New Roman" w:cs="Times New Roman"/>
          <w:sz w:val="24"/>
          <w:szCs w:val="24"/>
        </w:rPr>
        <w:t>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menyerap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racun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bara;</w:t>
      </w:r>
    </w:p>
    <w:p w:rsidR="00CA6DBE" w:rsidRDefault="00CA6DBE" w:rsidP="00CA6DB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masa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bara.</w:t>
      </w:r>
    </w:p>
    <w:p w:rsidR="00CA6DBE" w:rsidRDefault="00CA6DBE" w:rsidP="00CA6DBE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5.2.2. Saran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pihak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akademisi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CA6DBE" w:rsidRDefault="00CA6DBE" w:rsidP="00CA6DB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deduktif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A6DBE" w:rsidRDefault="00CA6DBE" w:rsidP="00CA6DB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5.2.3.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</w:p>
    <w:p w:rsidR="00CA6DBE" w:rsidRDefault="00CA6DBE" w:rsidP="00CA6DB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disekitarnya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Tanah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kala.</w:t>
      </w:r>
      <w:proofErr w:type="gramEnd"/>
    </w:p>
    <w:p w:rsidR="00CA6DBE" w:rsidRDefault="00CA6DBE" w:rsidP="00CA6DB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DBE" w:rsidRDefault="00CA6DBE" w:rsidP="00CA6DB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070" w:rsidRDefault="00CA6DBE"/>
    <w:sectPr w:rsidR="00220070" w:rsidSect="00CA6DBE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D1847"/>
    <w:multiLevelType w:val="hybridMultilevel"/>
    <w:tmpl w:val="39BAF4BC"/>
    <w:lvl w:ilvl="0" w:tplc="274CD496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99"/>
    <w:rsid w:val="00163099"/>
    <w:rsid w:val="00191DA5"/>
    <w:rsid w:val="002A43B1"/>
    <w:rsid w:val="00CA6DBE"/>
    <w:rsid w:val="00D63095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DBE"/>
  </w:style>
  <w:style w:type="paragraph" w:styleId="Heading1">
    <w:name w:val="heading 1"/>
    <w:basedOn w:val="Normal"/>
    <w:next w:val="Normal"/>
    <w:link w:val="Heading1Char"/>
    <w:uiPriority w:val="9"/>
    <w:qFormat/>
    <w:rsid w:val="00CA6DBE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</w:rPr>
  </w:style>
  <w:style w:type="paragraph" w:styleId="Heading2">
    <w:name w:val="heading 2"/>
    <w:basedOn w:val="ListParagraph"/>
    <w:next w:val="Normal"/>
    <w:link w:val="Heading2Char"/>
    <w:uiPriority w:val="9"/>
    <w:semiHidden/>
    <w:unhideWhenUsed/>
    <w:qFormat/>
    <w:rsid w:val="00CA6DBE"/>
    <w:pPr>
      <w:spacing w:before="100" w:beforeAutospacing="1" w:after="0"/>
      <w:ind w:left="360" w:hanging="360"/>
      <w:outlineLvl w:val="1"/>
    </w:pPr>
    <w:rPr>
      <w:rFonts w:ascii="Times New Roman" w:eastAsia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DBE"/>
    <w:rPr>
      <w:rFonts w:ascii="Times New Roman" w:eastAsia="Times New Roman" w:hAnsi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DBE"/>
    <w:rPr>
      <w:rFonts w:ascii="Times New Roman" w:eastAsia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CA6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DBE"/>
  </w:style>
  <w:style w:type="paragraph" w:styleId="Heading1">
    <w:name w:val="heading 1"/>
    <w:basedOn w:val="Normal"/>
    <w:next w:val="Normal"/>
    <w:link w:val="Heading1Char"/>
    <w:uiPriority w:val="9"/>
    <w:qFormat/>
    <w:rsid w:val="00CA6DBE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</w:rPr>
  </w:style>
  <w:style w:type="paragraph" w:styleId="Heading2">
    <w:name w:val="heading 2"/>
    <w:basedOn w:val="ListParagraph"/>
    <w:next w:val="Normal"/>
    <w:link w:val="Heading2Char"/>
    <w:uiPriority w:val="9"/>
    <w:semiHidden/>
    <w:unhideWhenUsed/>
    <w:qFormat/>
    <w:rsid w:val="00CA6DBE"/>
    <w:pPr>
      <w:spacing w:before="100" w:beforeAutospacing="1" w:after="0"/>
      <w:ind w:left="360" w:hanging="360"/>
      <w:outlineLvl w:val="1"/>
    </w:pPr>
    <w:rPr>
      <w:rFonts w:ascii="Times New Roman" w:eastAsia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DBE"/>
    <w:rPr>
      <w:rFonts w:ascii="Times New Roman" w:eastAsia="Times New Roman" w:hAnsi="Times New Roman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DBE"/>
    <w:rPr>
      <w:rFonts w:ascii="Times New Roman" w:eastAsia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CA6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2020-11-29T12:22:00Z</dcterms:created>
  <dcterms:modified xsi:type="dcterms:W3CDTF">2020-11-29T12:23:00Z</dcterms:modified>
</cp:coreProperties>
</file>