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24F" w:rsidRDefault="0042024F" w:rsidP="0042024F">
      <w:pPr>
        <w:pStyle w:val="Heading1"/>
        <w:spacing w:line="240" w:lineRule="auto"/>
        <w:rPr>
          <w:rFonts w:eastAsiaTheme="minorHAnsi"/>
          <w:szCs w:val="24"/>
        </w:rPr>
      </w:pPr>
      <w:bookmarkStart w:id="0" w:name="_GoBack"/>
      <w:r>
        <w:rPr>
          <w:rFonts w:eastAsiaTheme="minorHAnsi"/>
          <w:szCs w:val="24"/>
        </w:rPr>
        <w:t>ABSTRAK</w:t>
      </w:r>
    </w:p>
    <w:p w:rsidR="0042024F" w:rsidRDefault="0042024F" w:rsidP="0042024F">
      <w:pPr>
        <w:spacing w:after="0" w:line="240" w:lineRule="auto"/>
      </w:pPr>
    </w:p>
    <w:p w:rsidR="0042024F" w:rsidRDefault="0042024F" w:rsidP="0042024F">
      <w:pPr>
        <w:spacing w:after="0" w:line="240" w:lineRule="auto"/>
        <w:jc w:val="center"/>
        <w:rPr>
          <w:rFonts w:ascii="Times New Roman" w:hAnsi="Times New Roman" w:cs="Times New Roman"/>
          <w:sz w:val="24"/>
        </w:rPr>
      </w:pPr>
      <w:proofErr w:type="spellStart"/>
      <w:r>
        <w:rPr>
          <w:rFonts w:ascii="Times New Roman" w:hAnsi="Times New Roman" w:cs="Times New Roman"/>
          <w:sz w:val="24"/>
        </w:rPr>
        <w:t>Analisis</w:t>
      </w:r>
      <w:proofErr w:type="spellEnd"/>
      <w:r>
        <w:rPr>
          <w:rFonts w:ascii="Times New Roman" w:hAnsi="Times New Roman" w:cs="Times New Roman"/>
          <w:sz w:val="24"/>
        </w:rPr>
        <w:t xml:space="preserve"> </w:t>
      </w:r>
      <w:proofErr w:type="spellStart"/>
      <w:r>
        <w:rPr>
          <w:rFonts w:ascii="Times New Roman" w:hAnsi="Times New Roman" w:cs="Times New Roman"/>
          <w:sz w:val="24"/>
        </w:rPr>
        <w:t>Potensi</w:t>
      </w:r>
      <w:proofErr w:type="spellEnd"/>
      <w:r>
        <w:rPr>
          <w:rFonts w:ascii="Times New Roman" w:hAnsi="Times New Roman" w:cs="Times New Roman"/>
          <w:sz w:val="24"/>
        </w:rPr>
        <w:t xml:space="preserve"> </w:t>
      </w:r>
      <w:proofErr w:type="spellStart"/>
      <w:r>
        <w:rPr>
          <w:rFonts w:ascii="Times New Roman" w:hAnsi="Times New Roman" w:cs="Times New Roman"/>
          <w:sz w:val="24"/>
        </w:rPr>
        <w:t>Alih</w:t>
      </w:r>
      <w:proofErr w:type="spellEnd"/>
      <w:r>
        <w:rPr>
          <w:rFonts w:ascii="Times New Roman" w:hAnsi="Times New Roman" w:cs="Times New Roman"/>
          <w:sz w:val="24"/>
        </w:rPr>
        <w:t xml:space="preserve"> </w:t>
      </w:r>
      <w:proofErr w:type="spellStart"/>
      <w:r>
        <w:rPr>
          <w:rFonts w:ascii="Times New Roman" w:hAnsi="Times New Roman" w:cs="Times New Roman"/>
          <w:sz w:val="24"/>
        </w:rPr>
        <w:t>Fungsi</w:t>
      </w:r>
      <w:proofErr w:type="spellEnd"/>
      <w:r>
        <w:rPr>
          <w:rFonts w:ascii="Times New Roman" w:hAnsi="Times New Roman" w:cs="Times New Roman"/>
          <w:sz w:val="24"/>
        </w:rPr>
        <w:t xml:space="preserve"> </w:t>
      </w:r>
      <w:proofErr w:type="spellStart"/>
      <w:r>
        <w:rPr>
          <w:rFonts w:ascii="Times New Roman" w:hAnsi="Times New Roman" w:cs="Times New Roman"/>
          <w:sz w:val="24"/>
        </w:rPr>
        <w:t>Lahan</w:t>
      </w:r>
      <w:proofErr w:type="spellEnd"/>
      <w:r>
        <w:rPr>
          <w:rFonts w:ascii="Times New Roman" w:hAnsi="Times New Roman" w:cs="Times New Roman"/>
          <w:sz w:val="24"/>
        </w:rPr>
        <w:t xml:space="preserve"> </w:t>
      </w:r>
      <w:proofErr w:type="spellStart"/>
      <w:r>
        <w:rPr>
          <w:rFonts w:ascii="Times New Roman" w:hAnsi="Times New Roman" w:cs="Times New Roman"/>
          <w:sz w:val="24"/>
        </w:rPr>
        <w:t>Pasca</w:t>
      </w:r>
      <w:proofErr w:type="spellEnd"/>
      <w:r>
        <w:rPr>
          <w:rFonts w:ascii="Times New Roman" w:hAnsi="Times New Roman" w:cs="Times New Roman"/>
          <w:sz w:val="24"/>
        </w:rPr>
        <w:t xml:space="preserve"> Tambang Batubara</w:t>
      </w:r>
    </w:p>
    <w:p w:rsidR="0042024F" w:rsidRDefault="0042024F" w:rsidP="0042024F">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di</w:t>
      </w:r>
      <w:proofErr w:type="gramEnd"/>
      <w:r>
        <w:rPr>
          <w:rFonts w:ascii="Times New Roman" w:hAnsi="Times New Roman" w:cs="Times New Roman"/>
          <w:sz w:val="24"/>
        </w:rPr>
        <w:t xml:space="preserve"> </w:t>
      </w:r>
      <w:proofErr w:type="spellStart"/>
      <w:r>
        <w:rPr>
          <w:rFonts w:ascii="Times New Roman" w:hAnsi="Times New Roman" w:cs="Times New Roman"/>
          <w:sz w:val="24"/>
        </w:rPr>
        <w:t>Kabupaten</w:t>
      </w:r>
      <w:proofErr w:type="spellEnd"/>
      <w:r>
        <w:rPr>
          <w:rFonts w:ascii="Times New Roman" w:hAnsi="Times New Roman" w:cs="Times New Roman"/>
          <w:sz w:val="24"/>
        </w:rPr>
        <w:t xml:space="preserve"> Tanah </w:t>
      </w:r>
      <w:proofErr w:type="spellStart"/>
      <w:r>
        <w:rPr>
          <w:rFonts w:ascii="Times New Roman" w:hAnsi="Times New Roman" w:cs="Times New Roman"/>
          <w:sz w:val="24"/>
        </w:rPr>
        <w:t>Laut</w:t>
      </w:r>
      <w:proofErr w:type="spellEnd"/>
    </w:p>
    <w:p w:rsidR="0042024F" w:rsidRDefault="0042024F" w:rsidP="0042024F">
      <w:pPr>
        <w:spacing w:after="0" w:line="240" w:lineRule="auto"/>
        <w:jc w:val="center"/>
        <w:rPr>
          <w:rFonts w:ascii="Times New Roman" w:hAnsi="Times New Roman" w:cs="Times New Roman"/>
          <w:sz w:val="24"/>
        </w:rPr>
      </w:pPr>
    </w:p>
    <w:p w:rsidR="0042024F" w:rsidRDefault="0042024F" w:rsidP="0042024F">
      <w:pPr>
        <w:spacing w:after="0" w:line="240" w:lineRule="auto"/>
        <w:jc w:val="center"/>
        <w:rPr>
          <w:rFonts w:ascii="Times New Roman" w:hAnsi="Times New Roman" w:cs="Times New Roman"/>
          <w:sz w:val="24"/>
        </w:rPr>
      </w:pPr>
      <w:r>
        <w:rPr>
          <w:rFonts w:ascii="Times New Roman" w:hAnsi="Times New Roman" w:cs="Times New Roman"/>
          <w:sz w:val="24"/>
        </w:rPr>
        <w:t>Analysis of the Potential of Post-Coal Mining Land Function Change</w:t>
      </w:r>
    </w:p>
    <w:p w:rsidR="0042024F" w:rsidRDefault="0042024F" w:rsidP="0042024F">
      <w:pPr>
        <w:spacing w:after="0" w:line="240" w:lineRule="auto"/>
        <w:jc w:val="center"/>
        <w:rPr>
          <w:rFonts w:ascii="Times New Roman" w:hAnsi="Times New Roman" w:cs="Times New Roman"/>
          <w:sz w:val="24"/>
        </w:rPr>
      </w:pPr>
      <w:proofErr w:type="gramStart"/>
      <w:r>
        <w:rPr>
          <w:rFonts w:ascii="Times New Roman" w:hAnsi="Times New Roman" w:cs="Times New Roman"/>
          <w:sz w:val="24"/>
        </w:rPr>
        <w:t>in</w:t>
      </w:r>
      <w:proofErr w:type="gramEnd"/>
      <w:r>
        <w:rPr>
          <w:rFonts w:ascii="Times New Roman" w:hAnsi="Times New Roman" w:cs="Times New Roman"/>
          <w:sz w:val="24"/>
        </w:rPr>
        <w:t xml:space="preserve"> Tanah </w:t>
      </w:r>
      <w:proofErr w:type="spellStart"/>
      <w:r>
        <w:rPr>
          <w:rFonts w:ascii="Times New Roman" w:hAnsi="Times New Roman" w:cs="Times New Roman"/>
          <w:sz w:val="24"/>
        </w:rPr>
        <w:t>Laut</w:t>
      </w:r>
      <w:proofErr w:type="spellEnd"/>
      <w:r>
        <w:rPr>
          <w:rFonts w:ascii="Times New Roman" w:hAnsi="Times New Roman" w:cs="Times New Roman"/>
          <w:sz w:val="24"/>
        </w:rPr>
        <w:t xml:space="preserve"> District</w:t>
      </w:r>
    </w:p>
    <w:p w:rsidR="0042024F" w:rsidRDefault="0042024F" w:rsidP="0042024F">
      <w:pPr>
        <w:spacing w:after="0" w:line="240" w:lineRule="auto"/>
        <w:jc w:val="center"/>
        <w:rPr>
          <w:rFonts w:ascii="Times New Roman" w:hAnsi="Times New Roman" w:cs="Times New Roman"/>
        </w:rPr>
      </w:pPr>
    </w:p>
    <w:p w:rsidR="0042024F" w:rsidRDefault="0042024F" w:rsidP="0042024F">
      <w:pPr>
        <w:pStyle w:val="PARAGRAPH"/>
        <w:spacing w:line="240" w:lineRule="auto"/>
        <w:rPr>
          <w:szCs w:val="24"/>
        </w:rPr>
      </w:pPr>
      <w:r>
        <w:rPr>
          <w:szCs w:val="24"/>
        </w:rPr>
        <w:t xml:space="preserve">Pertambangan adalah kegiatan dalam rangka penelitian, pengelolaan dan pengusaha mineral atau batu bara yang meliputi penyelidikan umum, eksplorasi, studi kelayakan, konstruksi, penambangan, pengelolaan dan pemumian, pengangkutan dan penjualan, serta kegiatan pasca tambang. Aktivitas sebelum dan sesudah penambangan batu bara menimbulkan dampak positif dan negatif. Maka hal ini perlu adanya perubahan fungsi pasca tambang, dimana lahan pasca pertambangan dapat menjadi kawasan yang bermanfaat atau produktif. </w:t>
      </w:r>
    </w:p>
    <w:p w:rsidR="0042024F" w:rsidRDefault="0042024F" w:rsidP="0042024F">
      <w:pPr>
        <w:pStyle w:val="PARAGRAPH"/>
        <w:spacing w:line="240" w:lineRule="auto"/>
        <w:rPr>
          <w:szCs w:val="24"/>
        </w:rPr>
      </w:pPr>
      <w:r>
        <w:rPr>
          <w:szCs w:val="24"/>
        </w:rPr>
        <w:t xml:space="preserve">Dalam penelitian analisis potensi alih fungsi lahan pasca tambang batu bara di Kabupaten Tanah Laut menggunakan </w:t>
      </w:r>
      <w:r>
        <w:rPr>
          <w:color w:val="000000" w:themeColor="text1"/>
          <w:szCs w:val="24"/>
        </w:rPr>
        <w:t>metode penelitian kualitatif, a</w:t>
      </w:r>
      <w:r>
        <w:rPr>
          <w:szCs w:val="24"/>
        </w:rPr>
        <w:t>dapun data variabel yang ingin diperoleh yaitu mengenai persepsi dan preferensi masyakarat terhadap pengelolaan lahan pasca tambang batu bara serta kesesuaian lahan pasca tambang batu bara, dengan teknik pengumpulan data yaitu wawancara sebanyak dua puluh dua secara acak di dekat lahan pasca tambang batu bara dan metode analisa menggunakan kualitatif deskriptif.</w:t>
      </w:r>
    </w:p>
    <w:p w:rsidR="0042024F" w:rsidRDefault="0042024F" w:rsidP="0042024F">
      <w:pPr>
        <w:pStyle w:val="PARAGRAPH"/>
        <w:spacing w:line="240" w:lineRule="auto"/>
        <w:rPr>
          <w:szCs w:val="24"/>
        </w:rPr>
      </w:pPr>
      <w:r>
        <w:rPr>
          <w:szCs w:val="24"/>
        </w:rPr>
        <w:t>Adapun kesimpulan dari hasil penelitian yang didapat bahwa persepsi dan preferensi masyarakat yang tinggal dekat lahan pasca tambang batu bara mengenai pengelolaan lahan pasca tambang batu bara adalah pengelolaan lahan menjadi menjadi kawasan pertanian dan kawasan perkebunan dan kesesuaian lahan berdasarkan studi pustaka jasa ekosistem penyedia pangan, yaitu bentuk lahan masuk pada klasifikasi sedang yang berarti lahan tersebut dapat dimanfaatkan untuk kebutuhan pangan, dengan memperhatikan metode-metode penggunaan lahan, jadi hal ini dapat disimpulkan bahwa persepsi dan preferensi masyarakat serta kesesuaian lahan dikatakan berkesinambungan dilihat dari identifikasi data dari pemerintahan dan pendapat ataupun keinginan masyarakat yang tinggal di dekat lahan pasca tambang batu bara.</w:t>
      </w:r>
    </w:p>
    <w:p w:rsidR="0042024F" w:rsidRDefault="0042024F" w:rsidP="0042024F">
      <w:pPr>
        <w:pStyle w:val="PARAGRAPH"/>
        <w:spacing w:line="360" w:lineRule="auto"/>
        <w:ind w:firstLine="0"/>
        <w:rPr>
          <w:szCs w:val="24"/>
        </w:rPr>
      </w:pPr>
    </w:p>
    <w:p w:rsidR="0042024F" w:rsidRDefault="0042024F" w:rsidP="0042024F">
      <w:pPr>
        <w:pStyle w:val="PARAGRAPH"/>
        <w:spacing w:line="360" w:lineRule="auto"/>
        <w:ind w:firstLine="0"/>
        <w:rPr>
          <w:szCs w:val="24"/>
        </w:rPr>
      </w:pPr>
    </w:p>
    <w:p w:rsidR="0042024F" w:rsidRDefault="0042024F" w:rsidP="0042024F">
      <w:pPr>
        <w:pStyle w:val="PARAGRAPH"/>
        <w:spacing w:line="360" w:lineRule="auto"/>
        <w:ind w:firstLine="0"/>
        <w:rPr>
          <w:szCs w:val="24"/>
        </w:rPr>
      </w:pPr>
      <w:r>
        <w:rPr>
          <w:b/>
          <w:szCs w:val="24"/>
        </w:rPr>
        <w:t>Kata kunci:</w:t>
      </w:r>
      <w:r>
        <w:rPr>
          <w:szCs w:val="24"/>
        </w:rPr>
        <w:t xml:space="preserve"> Alih Fungsi Lahan, Pengelolaan Lahan, Lahan Pasca Tambang</w:t>
      </w:r>
    </w:p>
    <w:bookmarkEnd w:id="0"/>
    <w:p w:rsidR="00220070" w:rsidRDefault="0042024F"/>
    <w:sectPr w:rsidR="00220070" w:rsidSect="0042024F">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3F"/>
    <w:rsid w:val="00191DA5"/>
    <w:rsid w:val="002A43B1"/>
    <w:rsid w:val="0033753F"/>
    <w:rsid w:val="0042024F"/>
    <w:rsid w:val="00D63095"/>
    <w:rsid w:val="00FF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4F"/>
  </w:style>
  <w:style w:type="paragraph" w:styleId="Heading1">
    <w:name w:val="heading 1"/>
    <w:basedOn w:val="Normal"/>
    <w:next w:val="Normal"/>
    <w:link w:val="Heading1Char"/>
    <w:uiPriority w:val="9"/>
    <w:qFormat/>
    <w:rsid w:val="0042024F"/>
    <w:pPr>
      <w:spacing w:after="0" w:line="36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24F"/>
    <w:rPr>
      <w:rFonts w:ascii="Times New Roman" w:eastAsia="Times New Roman" w:hAnsi="Times New Roman" w:cs="Times New Roman"/>
      <w:b/>
      <w:sz w:val="24"/>
    </w:rPr>
  </w:style>
  <w:style w:type="paragraph" w:customStyle="1" w:styleId="PARAGRAPH">
    <w:name w:val="PARAGRAPH"/>
    <w:basedOn w:val="Normal"/>
    <w:qFormat/>
    <w:rsid w:val="0042024F"/>
    <w:pPr>
      <w:spacing w:after="0"/>
      <w:ind w:firstLine="567"/>
      <w:jc w:val="both"/>
    </w:pPr>
    <w:rPr>
      <w:rFonts w:ascii="Times New Roman" w:hAnsi="Times New Roman"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4F"/>
  </w:style>
  <w:style w:type="paragraph" w:styleId="Heading1">
    <w:name w:val="heading 1"/>
    <w:basedOn w:val="Normal"/>
    <w:next w:val="Normal"/>
    <w:link w:val="Heading1Char"/>
    <w:uiPriority w:val="9"/>
    <w:qFormat/>
    <w:rsid w:val="0042024F"/>
    <w:pPr>
      <w:spacing w:after="0" w:line="360" w:lineRule="auto"/>
      <w:jc w:val="center"/>
      <w:outlineLvl w:val="0"/>
    </w:pPr>
    <w:rPr>
      <w:rFonts w:ascii="Times New Roman" w:eastAsia="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24F"/>
    <w:rPr>
      <w:rFonts w:ascii="Times New Roman" w:eastAsia="Times New Roman" w:hAnsi="Times New Roman" w:cs="Times New Roman"/>
      <w:b/>
      <w:sz w:val="24"/>
    </w:rPr>
  </w:style>
  <w:style w:type="paragraph" w:customStyle="1" w:styleId="PARAGRAPH">
    <w:name w:val="PARAGRAPH"/>
    <w:basedOn w:val="Normal"/>
    <w:qFormat/>
    <w:rsid w:val="0042024F"/>
    <w:pPr>
      <w:spacing w:after="0"/>
      <w:ind w:firstLine="567"/>
      <w:jc w:val="both"/>
    </w:pPr>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2020-11-29T12:07:00Z</dcterms:created>
  <dcterms:modified xsi:type="dcterms:W3CDTF">2020-11-29T12:07:00Z</dcterms:modified>
</cp:coreProperties>
</file>