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B7" w:rsidRDefault="009457B7" w:rsidP="009457B7">
      <w:pPr>
        <w:pStyle w:val="Heading1"/>
        <w:rPr>
          <w:rFonts w:eastAsiaTheme="minorHAnsi"/>
          <w:szCs w:val="24"/>
        </w:rPr>
      </w:pPr>
      <w:bookmarkStart w:id="0" w:name="_Toc51742162"/>
      <w:bookmarkStart w:id="1" w:name="_GoBack"/>
      <w:r>
        <w:rPr>
          <w:rFonts w:eastAsiaTheme="minorHAnsi"/>
          <w:szCs w:val="24"/>
        </w:rPr>
        <w:t>DAFTAR TABEL</w:t>
      </w:r>
      <w:bookmarkEnd w:id="0"/>
    </w:p>
    <w:p w:rsidR="009457B7" w:rsidRDefault="009457B7" w:rsidP="009457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7B7" w:rsidRDefault="009457B7" w:rsidP="009457B7">
      <w:pPr>
        <w:pStyle w:val="PARAGRAPH"/>
        <w:tabs>
          <w:tab w:val="left" w:leader="dot" w:pos="7797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1.1.</w:t>
      </w:r>
      <w:r>
        <w:rPr>
          <w:szCs w:val="24"/>
        </w:rPr>
        <w:t xml:space="preserve"> Definisi Operasional </w:t>
      </w:r>
      <w:r>
        <w:rPr>
          <w:szCs w:val="24"/>
        </w:rPr>
        <w:tab/>
        <w:t>7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 xml:space="preserve">Tabel 2.1. </w:t>
      </w:r>
      <w:r>
        <w:rPr>
          <w:szCs w:val="24"/>
        </w:rPr>
        <w:t>Peraturan Terkait Pengelolaan Lingkungan Pertambangan</w:t>
      </w:r>
      <w:r>
        <w:rPr>
          <w:szCs w:val="24"/>
        </w:rPr>
        <w:tab/>
        <w:t>19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2.3.</w:t>
      </w:r>
      <w:r>
        <w:rPr>
          <w:szCs w:val="24"/>
        </w:rPr>
        <w:t xml:space="preserve"> Matriks Penelitian Terdahulu </w:t>
      </w:r>
      <w:r>
        <w:rPr>
          <w:szCs w:val="24"/>
        </w:rPr>
        <w:tab/>
        <w:t>22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3.1.</w:t>
      </w:r>
      <w:r>
        <w:rPr>
          <w:szCs w:val="24"/>
        </w:rPr>
        <w:t xml:space="preserve"> Kerangka Instrumen Pertanyaan </w:t>
      </w:r>
      <w:r>
        <w:rPr>
          <w:szCs w:val="24"/>
        </w:rPr>
        <w:tab/>
        <w:t>28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3.2.</w:t>
      </w:r>
      <w:r>
        <w:rPr>
          <w:szCs w:val="24"/>
        </w:rPr>
        <w:t xml:space="preserve"> Jumlah Penduduk dan Luas Wilayah Kecamatan Tahun 2018 </w:t>
      </w:r>
      <w:r>
        <w:rPr>
          <w:szCs w:val="24"/>
        </w:rPr>
        <w:tab/>
        <w:t>30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3.3.</w:t>
      </w:r>
      <w:r>
        <w:rPr>
          <w:szCs w:val="24"/>
        </w:rPr>
        <w:t xml:space="preserve"> Sampel Penduduk di Lokasi Penelitian </w:t>
      </w:r>
      <w:r>
        <w:rPr>
          <w:szCs w:val="24"/>
        </w:rPr>
        <w:tab/>
        <w:t>34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3.4.</w:t>
      </w:r>
      <w:r>
        <w:rPr>
          <w:szCs w:val="24"/>
        </w:rPr>
        <w:t xml:space="preserve"> Desain Survey </w:t>
      </w:r>
      <w:r>
        <w:rPr>
          <w:szCs w:val="24"/>
        </w:rPr>
        <w:tab/>
        <w:t>35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b/>
          <w:szCs w:val="24"/>
        </w:rPr>
      </w:pPr>
      <w:r>
        <w:rPr>
          <w:b/>
          <w:szCs w:val="24"/>
        </w:rPr>
        <w:t xml:space="preserve">Tabel 4.1. </w:t>
      </w:r>
      <w:r>
        <w:rPr>
          <w:szCs w:val="24"/>
        </w:rPr>
        <w:t xml:space="preserve">Luas Kecamatan Kabupaten Tanah Laut </w:t>
      </w:r>
      <w:r>
        <w:rPr>
          <w:szCs w:val="24"/>
        </w:rPr>
        <w:tab/>
        <w:t>38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jc w:val="left"/>
        <w:rPr>
          <w:szCs w:val="24"/>
        </w:rPr>
      </w:pPr>
      <w:r>
        <w:rPr>
          <w:b/>
          <w:szCs w:val="24"/>
        </w:rPr>
        <w:t xml:space="preserve">Tabel 4.2. </w:t>
      </w:r>
      <w:r>
        <w:rPr>
          <w:szCs w:val="24"/>
        </w:rPr>
        <w:t xml:space="preserve">Perbandingan luas wilayah perkecamatan antara data BPS dan analisis citra Kabupaten Tanah Laut </w:t>
      </w:r>
      <w:r>
        <w:rPr>
          <w:szCs w:val="24"/>
        </w:rPr>
        <w:tab/>
        <w:t>39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4.3.</w:t>
      </w:r>
      <w:r>
        <w:rPr>
          <w:szCs w:val="24"/>
        </w:rPr>
        <w:t xml:space="preserve"> Frekuensi dan Persentase Angin Maksimum Tahun 2004-2018 </w:t>
      </w:r>
      <w:r>
        <w:rPr>
          <w:szCs w:val="24"/>
        </w:rPr>
        <w:tab/>
        <w:t>43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4.4.</w:t>
      </w:r>
      <w:r>
        <w:rPr>
          <w:szCs w:val="24"/>
        </w:rPr>
        <w:t xml:space="preserve"> Tutupan Lahan 2018 Kabupaten Tanah Laut </w:t>
      </w:r>
      <w:r>
        <w:rPr>
          <w:szCs w:val="24"/>
        </w:rPr>
        <w:tab/>
        <w:t>49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4.5.</w:t>
      </w:r>
      <w:r>
        <w:rPr>
          <w:szCs w:val="24"/>
        </w:rPr>
        <w:t xml:space="preserve"> Produksi Tanaman Pangan (Ton) Kabupaten Tanah Laut 2018 </w:t>
      </w:r>
      <w:r>
        <w:rPr>
          <w:szCs w:val="24"/>
        </w:rPr>
        <w:tab/>
        <w:t>50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4.6.</w:t>
      </w:r>
      <w:r>
        <w:rPr>
          <w:szCs w:val="24"/>
        </w:rPr>
        <w:t xml:space="preserve"> Produksi Tanaman Sayuran dan Buah-BuahanSemusim </w:t>
      </w:r>
      <w:r>
        <w:rPr>
          <w:szCs w:val="24"/>
        </w:rPr>
        <w:tab/>
        <w:t>51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4.7.</w:t>
      </w:r>
      <w:r>
        <w:rPr>
          <w:szCs w:val="24"/>
        </w:rPr>
        <w:t xml:space="preserve"> Produksi Tanaman Perkebunan Rakyat (Ton) </w:t>
      </w:r>
      <w:r>
        <w:rPr>
          <w:szCs w:val="24"/>
        </w:rPr>
        <w:tab/>
        <w:t>52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4.8.</w:t>
      </w:r>
      <w:r>
        <w:rPr>
          <w:szCs w:val="24"/>
        </w:rPr>
        <w:t xml:space="preserve"> Produksi Peternakan Kabupaten Tanah Laut 2018</w:t>
      </w:r>
      <w:r>
        <w:rPr>
          <w:szCs w:val="24"/>
        </w:rPr>
        <w:tab/>
        <w:t>52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4.9.</w:t>
      </w:r>
      <w:r>
        <w:rPr>
          <w:szCs w:val="24"/>
        </w:rPr>
        <w:t xml:space="preserve"> Produksi Perikanan Menurut Kecamatan Kabuapaten Tanah Laut</w:t>
      </w:r>
      <w:r>
        <w:rPr>
          <w:szCs w:val="24"/>
        </w:rPr>
        <w:tab/>
        <w:t>53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b/>
          <w:szCs w:val="24"/>
        </w:rPr>
      </w:pPr>
      <w:r>
        <w:rPr>
          <w:b/>
          <w:szCs w:val="24"/>
        </w:rPr>
        <w:t xml:space="preserve">Tabel 4.10. </w:t>
      </w:r>
      <w:r>
        <w:rPr>
          <w:szCs w:val="24"/>
        </w:rPr>
        <w:t>Persepsi Masyarakat Pada Lahan Pasca Tambang Batu Bara Terhadap Kondisi Eksisting</w:t>
      </w:r>
      <w:r>
        <w:rPr>
          <w:b/>
          <w:szCs w:val="24"/>
        </w:rPr>
        <w:t xml:space="preserve"> </w:t>
      </w:r>
      <w:r>
        <w:rPr>
          <w:szCs w:val="24"/>
        </w:rPr>
        <w:tab/>
        <w:t>54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 xml:space="preserve">Tabel 4.11. </w:t>
      </w:r>
      <w:r>
        <w:rPr>
          <w:szCs w:val="24"/>
        </w:rPr>
        <w:t xml:space="preserve">Persentase Responden Mengenai Preferensi Peruntukkan Lahan Terkait Pengelolaan Lahan Pasca Tambang Batu Bara Kabupaten Tanah Laut </w:t>
      </w:r>
      <w:r>
        <w:rPr>
          <w:szCs w:val="24"/>
        </w:rPr>
        <w:tab/>
        <w:t>44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szCs w:val="24"/>
        </w:rPr>
      </w:pPr>
      <w:r>
        <w:rPr>
          <w:b/>
          <w:szCs w:val="24"/>
        </w:rPr>
        <w:t>Tabel 4.12.</w:t>
      </w:r>
      <w:r>
        <w:rPr>
          <w:szCs w:val="24"/>
        </w:rPr>
        <w:t xml:space="preserve"> Kesesuaian untuk Pertanian Lahan Basah, Lahan Kering dan Perkebunan</w:t>
      </w:r>
      <w:r>
        <w:rPr>
          <w:szCs w:val="24"/>
        </w:rPr>
        <w:tab/>
        <w:t>66</w:t>
      </w:r>
    </w:p>
    <w:p w:rsidR="009457B7" w:rsidRDefault="009457B7" w:rsidP="009457B7">
      <w:pPr>
        <w:pStyle w:val="PARAGRAPH"/>
        <w:tabs>
          <w:tab w:val="left" w:leader="dot" w:pos="7655"/>
        </w:tabs>
        <w:spacing w:line="360" w:lineRule="auto"/>
        <w:ind w:firstLine="0"/>
        <w:rPr>
          <w:b/>
          <w:szCs w:val="24"/>
        </w:rPr>
      </w:pPr>
    </w:p>
    <w:bookmarkEnd w:id="1"/>
    <w:p w:rsidR="00220070" w:rsidRDefault="009457B7" w:rsidP="009457B7"/>
    <w:sectPr w:rsidR="00220070" w:rsidSect="009457B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7"/>
    <w:rsid w:val="00191DA5"/>
    <w:rsid w:val="002A43B1"/>
    <w:rsid w:val="009457B7"/>
    <w:rsid w:val="00D63095"/>
    <w:rsid w:val="00E27327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B7"/>
  </w:style>
  <w:style w:type="paragraph" w:styleId="Heading1">
    <w:name w:val="heading 1"/>
    <w:basedOn w:val="Normal"/>
    <w:next w:val="Normal"/>
    <w:link w:val="Heading1Char"/>
    <w:uiPriority w:val="9"/>
    <w:qFormat/>
    <w:rsid w:val="009457B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7B7"/>
    <w:rPr>
      <w:rFonts w:ascii="Times New Roman" w:eastAsia="Times New Roman" w:hAnsi="Times New Roman" w:cs="Times New Roman"/>
      <w:b/>
      <w:sz w:val="24"/>
    </w:rPr>
  </w:style>
  <w:style w:type="paragraph" w:customStyle="1" w:styleId="PARAGRAPH">
    <w:name w:val="PARAGRAPH"/>
    <w:basedOn w:val="Normal"/>
    <w:qFormat/>
    <w:rsid w:val="009457B7"/>
    <w:pPr>
      <w:spacing w:after="0"/>
      <w:ind w:firstLine="567"/>
      <w:jc w:val="both"/>
    </w:pPr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B7"/>
  </w:style>
  <w:style w:type="paragraph" w:styleId="Heading1">
    <w:name w:val="heading 1"/>
    <w:basedOn w:val="Normal"/>
    <w:next w:val="Normal"/>
    <w:link w:val="Heading1Char"/>
    <w:uiPriority w:val="9"/>
    <w:qFormat/>
    <w:rsid w:val="009457B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7B7"/>
    <w:rPr>
      <w:rFonts w:ascii="Times New Roman" w:eastAsia="Times New Roman" w:hAnsi="Times New Roman" w:cs="Times New Roman"/>
      <w:b/>
      <w:sz w:val="24"/>
    </w:rPr>
  </w:style>
  <w:style w:type="paragraph" w:customStyle="1" w:styleId="PARAGRAPH">
    <w:name w:val="PARAGRAPH"/>
    <w:basedOn w:val="Normal"/>
    <w:qFormat/>
    <w:rsid w:val="009457B7"/>
    <w:pPr>
      <w:spacing w:after="0"/>
      <w:ind w:firstLine="567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2020-11-29T12:08:00Z</dcterms:created>
  <dcterms:modified xsi:type="dcterms:W3CDTF">2020-11-29T12:09:00Z</dcterms:modified>
</cp:coreProperties>
</file>