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Heading1"/>
        <w:spacing w:line="499" w:lineRule="auto" w:before="233"/>
        <w:ind w:left="3136" w:right="2314" w:firstLine="1209"/>
      </w:pPr>
      <w:r>
        <w:rPr/>
        <w:t>BAB 5 KESIMPULAN DAN SARAN</w:t>
      </w:r>
    </w:p>
    <w:p>
      <w:pPr>
        <w:pStyle w:val="BodyText"/>
        <w:ind w:left="0"/>
        <w:rPr>
          <w:b/>
          <w:sz w:val="26"/>
        </w:rPr>
      </w:pPr>
    </w:p>
    <w:p>
      <w:pPr>
        <w:pStyle w:val="BodyText"/>
        <w:spacing w:before="9"/>
        <w:ind w:left="0"/>
        <w:rPr>
          <w:b/>
          <w:sz w:val="23"/>
        </w:rPr>
      </w:pPr>
    </w:p>
    <w:p>
      <w:pPr>
        <w:pStyle w:val="ListParagraph"/>
        <w:numPr>
          <w:ilvl w:val="1"/>
          <w:numId w:val="1"/>
        </w:numPr>
        <w:tabs>
          <w:tab w:pos="1269" w:val="left" w:leader="none"/>
        </w:tabs>
        <w:spacing w:line="240" w:lineRule="auto" w:before="1" w:after="0"/>
        <w:ind w:left="1268" w:right="0" w:hanging="360"/>
        <w:jc w:val="left"/>
        <w:rPr>
          <w:b/>
          <w:sz w:val="24"/>
        </w:rPr>
      </w:pPr>
      <w:r>
        <w:rPr>
          <w:b/>
          <w:sz w:val="24"/>
        </w:rPr>
        <w:t>Kesimpulan</w:t>
      </w:r>
    </w:p>
    <w:p>
      <w:pPr>
        <w:pStyle w:val="BodyText"/>
        <w:spacing w:line="360" w:lineRule="auto" w:before="134"/>
        <w:ind w:left="1268" w:right="34"/>
      </w:pPr>
      <w:r>
        <w:rPr/>
        <w:t>Berdasarkan hasil penelitian dan pembahasan dapat disimpulkan sebagai berikut :</w:t>
      </w:r>
    </w:p>
    <w:p>
      <w:pPr>
        <w:pStyle w:val="ListParagraph"/>
        <w:numPr>
          <w:ilvl w:val="2"/>
          <w:numId w:val="1"/>
        </w:numPr>
        <w:tabs>
          <w:tab w:pos="1967" w:val="left" w:leader="none"/>
        </w:tabs>
        <w:spacing w:line="360" w:lineRule="auto" w:before="1" w:after="0"/>
        <w:ind w:left="1966" w:right="119" w:hanging="645"/>
        <w:jc w:val="both"/>
        <w:rPr>
          <w:sz w:val="24"/>
        </w:rPr>
      </w:pPr>
      <w:r>
        <w:rPr>
          <w:sz w:val="24"/>
        </w:rPr>
        <w:t>Pemberdayaan keluarga pada anggota keluarga dengan skizofrenia di Rumah Sakit Jiwa Sambang Lihum Provinsi Kalimantan Selatan Tahun 2018 sebagian besar pemberdayaan keluarga dikategorikan cukup sebanyak 18 orang</w:t>
      </w:r>
      <w:r>
        <w:rPr>
          <w:spacing w:val="-1"/>
          <w:sz w:val="24"/>
        </w:rPr>
        <w:t> </w:t>
      </w:r>
      <w:r>
        <w:rPr>
          <w:sz w:val="24"/>
        </w:rPr>
        <w:t>(60,0%).</w:t>
      </w:r>
    </w:p>
    <w:p>
      <w:pPr>
        <w:pStyle w:val="ListParagraph"/>
        <w:numPr>
          <w:ilvl w:val="2"/>
          <w:numId w:val="1"/>
        </w:numPr>
        <w:tabs>
          <w:tab w:pos="1967" w:val="left" w:leader="none"/>
        </w:tabs>
        <w:spacing w:line="360" w:lineRule="auto" w:before="0" w:after="0"/>
        <w:ind w:left="1966" w:right="116" w:hanging="645"/>
        <w:jc w:val="both"/>
        <w:rPr>
          <w:sz w:val="24"/>
        </w:rPr>
      </w:pPr>
      <w:r>
        <w:rPr>
          <w:sz w:val="24"/>
        </w:rPr>
        <w:t>Pola komunikasi keluarga terhadap klien dengan skizofrenia di Rumah Sakit jiwa Sambang Lihum Provinsi Kalimantan Selatan Tahun 2018 sebagian besar pola komunikasi keluarga dikategorikan fungsonal sebanyak 22 orang</w:t>
      </w:r>
      <w:r>
        <w:rPr>
          <w:spacing w:val="-4"/>
          <w:sz w:val="24"/>
        </w:rPr>
        <w:t> </w:t>
      </w:r>
      <w:r>
        <w:rPr>
          <w:sz w:val="24"/>
        </w:rPr>
        <w:t>(73,3%)</w:t>
      </w:r>
    </w:p>
    <w:p>
      <w:pPr>
        <w:pStyle w:val="ListParagraph"/>
        <w:numPr>
          <w:ilvl w:val="2"/>
          <w:numId w:val="1"/>
        </w:numPr>
        <w:tabs>
          <w:tab w:pos="1967" w:val="left" w:leader="none"/>
        </w:tabs>
        <w:spacing w:line="360" w:lineRule="auto" w:before="0" w:after="0"/>
        <w:ind w:left="1966" w:right="119" w:hanging="645"/>
        <w:jc w:val="both"/>
        <w:rPr>
          <w:sz w:val="24"/>
        </w:rPr>
      </w:pPr>
      <w:r>
        <w:rPr>
          <w:sz w:val="24"/>
        </w:rPr>
        <w:t>Ada hubungan antara pemberdayaan keluarga dengan pola komunikasi keluarga terhadap klien skizofrenia di Rumah Sakit Jiwa Sambang Lihum Provinsi Kalimantan</w:t>
      </w:r>
      <w:r>
        <w:rPr>
          <w:spacing w:val="-1"/>
          <w:sz w:val="24"/>
        </w:rPr>
        <w:t> </w:t>
      </w:r>
      <w:r>
        <w:rPr>
          <w:sz w:val="24"/>
        </w:rPr>
        <w:t>Selatan.</w:t>
      </w:r>
    </w:p>
    <w:p>
      <w:pPr>
        <w:pStyle w:val="BodyText"/>
        <w:spacing w:before="5"/>
        <w:ind w:left="0"/>
        <w:rPr>
          <w:sz w:val="36"/>
        </w:rPr>
      </w:pPr>
    </w:p>
    <w:p>
      <w:pPr>
        <w:pStyle w:val="Heading1"/>
        <w:numPr>
          <w:ilvl w:val="1"/>
          <w:numId w:val="1"/>
        </w:numPr>
        <w:tabs>
          <w:tab w:pos="1269" w:val="left" w:leader="none"/>
        </w:tabs>
        <w:spacing w:line="240" w:lineRule="auto" w:before="0" w:after="0"/>
        <w:ind w:left="1268" w:right="0" w:hanging="360"/>
        <w:jc w:val="left"/>
      </w:pPr>
      <w:r>
        <w:rPr/>
        <w:t>Saran</w:t>
      </w:r>
    </w:p>
    <w:p>
      <w:pPr>
        <w:pStyle w:val="BodyText"/>
        <w:spacing w:before="132"/>
        <w:ind w:left="1256"/>
      </w:pPr>
      <w:r>
        <w:rPr/>
        <w:t>Berdasarkan kesimpulan diatas dapat disarankan :</w:t>
      </w:r>
    </w:p>
    <w:p>
      <w:pPr>
        <w:pStyle w:val="ListParagraph"/>
        <w:numPr>
          <w:ilvl w:val="2"/>
          <w:numId w:val="1"/>
        </w:numPr>
        <w:tabs>
          <w:tab w:pos="1989" w:val="left" w:leader="none"/>
        </w:tabs>
        <w:spacing w:line="240" w:lineRule="auto" w:before="140" w:after="0"/>
        <w:ind w:left="1988" w:right="0" w:hanging="667"/>
        <w:jc w:val="left"/>
        <w:rPr>
          <w:sz w:val="24"/>
        </w:rPr>
      </w:pPr>
      <w:r>
        <w:rPr>
          <w:sz w:val="24"/>
        </w:rPr>
        <w:t>Bagi</w:t>
      </w:r>
      <w:r>
        <w:rPr>
          <w:spacing w:val="-1"/>
          <w:sz w:val="24"/>
        </w:rPr>
        <w:t> </w:t>
      </w:r>
      <w:r>
        <w:rPr>
          <w:sz w:val="24"/>
        </w:rPr>
        <w:t>keluarga</w:t>
      </w:r>
    </w:p>
    <w:p>
      <w:pPr>
        <w:pStyle w:val="BodyText"/>
        <w:spacing w:line="360" w:lineRule="auto" w:before="137"/>
        <w:ind w:right="121"/>
        <w:jc w:val="both"/>
      </w:pPr>
      <w:r>
        <w:rPr/>
        <w:t>Perlu penjelasan terus-menerus kepada keluarga pasien tentang skizofrenia, sehingga dapat meningkatkan pemberdayaan keluarga pada anggota keluarga yang mengalami penyakit skizofrenia.</w:t>
      </w:r>
    </w:p>
    <w:p>
      <w:pPr>
        <w:pStyle w:val="ListParagraph"/>
        <w:numPr>
          <w:ilvl w:val="2"/>
          <w:numId w:val="1"/>
        </w:numPr>
        <w:tabs>
          <w:tab w:pos="1989" w:val="left" w:leader="none"/>
        </w:tabs>
        <w:spacing w:line="240" w:lineRule="auto" w:before="1" w:after="0"/>
        <w:ind w:left="1988" w:right="0" w:hanging="667"/>
        <w:jc w:val="left"/>
        <w:rPr>
          <w:sz w:val="24"/>
        </w:rPr>
      </w:pPr>
      <w:r>
        <w:rPr>
          <w:sz w:val="24"/>
        </w:rPr>
        <w:t>Bagi tenaga medis atau</w:t>
      </w:r>
      <w:r>
        <w:rPr>
          <w:spacing w:val="-2"/>
          <w:sz w:val="24"/>
        </w:rPr>
        <w:t> </w:t>
      </w:r>
      <w:r>
        <w:rPr>
          <w:sz w:val="24"/>
        </w:rPr>
        <w:t>keperawatan</w:t>
      </w:r>
    </w:p>
    <w:p>
      <w:pPr>
        <w:pStyle w:val="BodyText"/>
        <w:spacing w:line="360" w:lineRule="auto" w:before="137"/>
        <w:ind w:right="120"/>
        <w:jc w:val="both"/>
      </w:pPr>
      <w:r>
        <w:rPr/>
        <w:t>Perlunya peranan petugas kesehatan untuk selalu memberikan pemberdayaan keluarga pada anggota keluarga dengan penyakit</w:t>
      </w:r>
    </w:p>
    <w:p>
      <w:pPr>
        <w:spacing w:after="0" w:line="360" w:lineRule="auto"/>
        <w:jc w:val="both"/>
        <w:sectPr>
          <w:headerReference w:type="default" r:id="rId5"/>
          <w:type w:val="continuous"/>
          <w:pgSz w:w="12240" w:h="15840"/>
          <w:pgMar w:header="852" w:top="1560" w:bottom="280" w:left="1720" w:right="1580"/>
          <w:pgNumType w:start="79"/>
        </w:sectPr>
      </w:pPr>
    </w:p>
    <w:p>
      <w:pPr>
        <w:pStyle w:val="BodyText"/>
        <w:ind w:left="0"/>
        <w:rPr>
          <w:sz w:val="20"/>
        </w:rPr>
      </w:pPr>
    </w:p>
    <w:p>
      <w:pPr>
        <w:pStyle w:val="BodyText"/>
        <w:ind w:left="0"/>
        <w:rPr>
          <w:sz w:val="20"/>
        </w:rPr>
      </w:pPr>
    </w:p>
    <w:p>
      <w:pPr>
        <w:pStyle w:val="BodyText"/>
        <w:spacing w:line="360" w:lineRule="auto" w:before="228"/>
        <w:ind w:right="119"/>
        <w:jc w:val="both"/>
      </w:pPr>
      <w:r>
        <w:rPr/>
        <w:t>skizofrenia agar pola komunikasi keluarga klien skizofrenia menjadi fungsional.</w:t>
      </w:r>
    </w:p>
    <w:p>
      <w:pPr>
        <w:pStyle w:val="ListParagraph"/>
        <w:numPr>
          <w:ilvl w:val="2"/>
          <w:numId w:val="1"/>
        </w:numPr>
        <w:tabs>
          <w:tab w:pos="1989" w:val="left" w:leader="none"/>
        </w:tabs>
        <w:spacing w:line="240" w:lineRule="auto" w:before="1" w:after="0"/>
        <w:ind w:left="1988" w:right="0" w:hanging="667"/>
        <w:jc w:val="left"/>
        <w:rPr>
          <w:sz w:val="24"/>
        </w:rPr>
      </w:pPr>
      <w:r>
        <w:rPr>
          <w:sz w:val="24"/>
        </w:rPr>
        <w:t>Bagi profesi</w:t>
      </w:r>
      <w:r>
        <w:rPr>
          <w:spacing w:val="-1"/>
          <w:sz w:val="24"/>
        </w:rPr>
        <w:t> </w:t>
      </w:r>
      <w:r>
        <w:rPr>
          <w:sz w:val="24"/>
        </w:rPr>
        <w:t>perawat</w:t>
      </w:r>
    </w:p>
    <w:p>
      <w:pPr>
        <w:pStyle w:val="BodyText"/>
        <w:spacing w:line="360" w:lineRule="auto" w:before="136"/>
        <w:ind w:right="121"/>
        <w:jc w:val="both"/>
      </w:pPr>
      <w:r>
        <w:rPr/>
        <w:t>Setiap perawat memberikan penyuluhan kesehatan kepada keluarga pasien skizofrenia dan pemberian informasi melalui pembagian leaflet tentang skizofrenia.</w:t>
      </w:r>
    </w:p>
    <w:p>
      <w:pPr>
        <w:pStyle w:val="ListParagraph"/>
        <w:numPr>
          <w:ilvl w:val="2"/>
          <w:numId w:val="1"/>
        </w:numPr>
        <w:tabs>
          <w:tab w:pos="1989" w:val="left" w:leader="none"/>
        </w:tabs>
        <w:spacing w:line="240" w:lineRule="auto" w:before="2" w:after="0"/>
        <w:ind w:left="1988" w:right="0" w:hanging="667"/>
        <w:jc w:val="left"/>
        <w:rPr>
          <w:sz w:val="24"/>
        </w:rPr>
      </w:pPr>
      <w:r>
        <w:rPr>
          <w:sz w:val="24"/>
        </w:rPr>
        <w:t>Bagi</w:t>
      </w:r>
      <w:r>
        <w:rPr>
          <w:spacing w:val="-1"/>
          <w:sz w:val="24"/>
        </w:rPr>
        <w:t> </w:t>
      </w:r>
      <w:r>
        <w:rPr>
          <w:sz w:val="24"/>
        </w:rPr>
        <w:t>masyarakat</w:t>
      </w:r>
    </w:p>
    <w:p>
      <w:pPr>
        <w:pStyle w:val="BodyText"/>
        <w:spacing w:line="360" w:lineRule="auto" w:before="137"/>
        <w:ind w:right="119"/>
        <w:jc w:val="both"/>
      </w:pPr>
      <w:r>
        <w:rPr/>
        <w:t>Hasil penelitian ini diharapkan dapat menambah referensi, informasi dan wawasan buat masyarakat agar lebih mengetahui tentang skizofrenia.</w:t>
      </w:r>
    </w:p>
    <w:p>
      <w:pPr>
        <w:pStyle w:val="ListParagraph"/>
        <w:numPr>
          <w:ilvl w:val="2"/>
          <w:numId w:val="1"/>
        </w:numPr>
        <w:tabs>
          <w:tab w:pos="1989" w:val="left" w:leader="none"/>
        </w:tabs>
        <w:spacing w:line="240" w:lineRule="auto" w:before="1" w:after="0"/>
        <w:ind w:left="1988" w:right="0" w:hanging="667"/>
        <w:jc w:val="left"/>
        <w:rPr>
          <w:sz w:val="24"/>
        </w:rPr>
      </w:pPr>
      <w:r>
        <w:rPr>
          <w:sz w:val="24"/>
        </w:rPr>
        <w:t>Bagi peneliti</w:t>
      </w:r>
      <w:r>
        <w:rPr>
          <w:spacing w:val="-1"/>
          <w:sz w:val="24"/>
        </w:rPr>
        <w:t> </w:t>
      </w:r>
      <w:r>
        <w:rPr>
          <w:sz w:val="24"/>
        </w:rPr>
        <w:t>selanjutnya</w:t>
      </w:r>
    </w:p>
    <w:p>
      <w:pPr>
        <w:pStyle w:val="BodyText"/>
        <w:spacing w:line="360" w:lineRule="auto" w:before="137"/>
        <w:ind w:right="117"/>
        <w:jc w:val="both"/>
      </w:pPr>
      <w:r>
        <w:rPr/>
        <w:t>Peneliti selanjutnya diharapkan untuk dapat melanjutkan penelitian terhadap faktor lain seperti dukungan keluarga yang dapat mempengaruhi pemberdayaan keluarga pada perawatan pasien skizofrenia. Peneliti selanjutnya juga dapat mengembangkan variabel terkait seperti dukungan keluarga, peran ayah maupun ibu dalam perawatan pasien skizofrenia.</w:t>
      </w:r>
    </w:p>
    <w:sectPr>
      <w:pgSz w:w="12240" w:h="15840"/>
      <w:pgMar w:header="852" w:footer="0" w:top="1560" w:bottom="280" w:left="17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13.020020pt;margin-top:41.586639pt;width:16pt;height:15.3pt;mso-position-horizontal-relative:page;mso-position-vertical-relative:page;z-index:-2512" type="#_x0000_t202" filled="false" stroked="false">
          <v:textbox inset="0,0,0,0">
            <w:txbxContent>
              <w:p>
                <w:pPr>
                  <w:pStyle w:val="BodyText"/>
                  <w:spacing w:before="10"/>
                  <w:ind w:left="40"/>
                </w:pPr>
                <w:r>
                  <w:rPr/>
                  <w:fldChar w:fldCharType="begin"/>
                </w:r>
                <w:r>
                  <w:rPr/>
                  <w:instrText> PAGE </w:instrText>
                </w:r>
                <w:r>
                  <w:rPr/>
                  <w:fldChar w:fldCharType="separate"/>
                </w:r>
                <w:r>
                  <w:rPr/>
                  <w:t>79</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1268" w:hanging="360"/>
        <w:jc w:val="left"/>
      </w:pPr>
      <w:rPr>
        <w:rFonts w:hint="default"/>
        <w:lang w:val="eu" w:eastAsia="eu" w:bidi="eu"/>
      </w:rPr>
    </w:lvl>
    <w:lvl w:ilvl="1">
      <w:start w:val="1"/>
      <w:numFmt w:val="decimal"/>
      <w:lvlText w:val="%1.%2"/>
      <w:lvlJc w:val="left"/>
      <w:pPr>
        <w:ind w:left="1268" w:hanging="360"/>
        <w:jc w:val="left"/>
      </w:pPr>
      <w:rPr>
        <w:rFonts w:hint="default" w:ascii="Times New Roman" w:hAnsi="Times New Roman" w:eastAsia="Times New Roman" w:cs="Times New Roman"/>
        <w:b/>
        <w:bCs/>
        <w:spacing w:val="-4"/>
        <w:w w:val="99"/>
        <w:sz w:val="24"/>
        <w:szCs w:val="24"/>
        <w:lang w:val="eu" w:eastAsia="eu" w:bidi="eu"/>
      </w:rPr>
    </w:lvl>
    <w:lvl w:ilvl="2">
      <w:start w:val="1"/>
      <w:numFmt w:val="decimal"/>
      <w:lvlText w:val="%1.%2.%3"/>
      <w:lvlJc w:val="left"/>
      <w:pPr>
        <w:ind w:left="1966" w:hanging="646"/>
        <w:jc w:val="left"/>
      </w:pPr>
      <w:rPr>
        <w:rFonts w:hint="default" w:ascii="Times New Roman" w:hAnsi="Times New Roman" w:eastAsia="Times New Roman" w:cs="Times New Roman"/>
        <w:spacing w:val="-30"/>
        <w:w w:val="99"/>
        <w:sz w:val="24"/>
        <w:szCs w:val="24"/>
        <w:lang w:val="eu" w:eastAsia="eu" w:bidi="eu"/>
      </w:rPr>
    </w:lvl>
    <w:lvl w:ilvl="3">
      <w:start w:val="0"/>
      <w:numFmt w:val="bullet"/>
      <w:lvlText w:val="•"/>
      <w:lvlJc w:val="left"/>
      <w:pPr>
        <w:ind w:left="2850" w:hanging="646"/>
      </w:pPr>
      <w:rPr>
        <w:rFonts w:hint="default"/>
        <w:lang w:val="eu" w:eastAsia="eu" w:bidi="eu"/>
      </w:rPr>
    </w:lvl>
    <w:lvl w:ilvl="4">
      <w:start w:val="0"/>
      <w:numFmt w:val="bullet"/>
      <w:lvlText w:val="•"/>
      <w:lvlJc w:val="left"/>
      <w:pPr>
        <w:ind w:left="3720" w:hanging="646"/>
      </w:pPr>
      <w:rPr>
        <w:rFonts w:hint="default"/>
        <w:lang w:val="eu" w:eastAsia="eu" w:bidi="eu"/>
      </w:rPr>
    </w:lvl>
    <w:lvl w:ilvl="5">
      <w:start w:val="0"/>
      <w:numFmt w:val="bullet"/>
      <w:lvlText w:val="•"/>
      <w:lvlJc w:val="left"/>
      <w:pPr>
        <w:ind w:left="4590" w:hanging="646"/>
      </w:pPr>
      <w:rPr>
        <w:rFonts w:hint="default"/>
        <w:lang w:val="eu" w:eastAsia="eu" w:bidi="eu"/>
      </w:rPr>
    </w:lvl>
    <w:lvl w:ilvl="6">
      <w:start w:val="0"/>
      <w:numFmt w:val="bullet"/>
      <w:lvlText w:val="•"/>
      <w:lvlJc w:val="left"/>
      <w:pPr>
        <w:ind w:left="5460" w:hanging="646"/>
      </w:pPr>
      <w:rPr>
        <w:rFonts w:hint="default"/>
        <w:lang w:val="eu" w:eastAsia="eu" w:bidi="eu"/>
      </w:rPr>
    </w:lvl>
    <w:lvl w:ilvl="7">
      <w:start w:val="0"/>
      <w:numFmt w:val="bullet"/>
      <w:lvlText w:val="•"/>
      <w:lvlJc w:val="left"/>
      <w:pPr>
        <w:ind w:left="6330" w:hanging="646"/>
      </w:pPr>
      <w:rPr>
        <w:rFonts w:hint="default"/>
        <w:lang w:val="eu" w:eastAsia="eu" w:bidi="eu"/>
      </w:rPr>
    </w:lvl>
    <w:lvl w:ilvl="8">
      <w:start w:val="0"/>
      <w:numFmt w:val="bullet"/>
      <w:lvlText w:val="•"/>
      <w:lvlJc w:val="left"/>
      <w:pPr>
        <w:ind w:left="7200" w:hanging="646"/>
      </w:pPr>
      <w:rPr>
        <w:rFonts w:hint="default"/>
        <w:lang w:val="eu" w:eastAsia="eu" w:bidi="e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u" w:eastAsia="eu" w:bidi="eu"/>
    </w:rPr>
  </w:style>
  <w:style w:styleId="BodyText" w:type="paragraph">
    <w:name w:val="Body Text"/>
    <w:basedOn w:val="Normal"/>
    <w:uiPriority w:val="1"/>
    <w:qFormat/>
    <w:pPr>
      <w:ind w:left="1988"/>
    </w:pPr>
    <w:rPr>
      <w:rFonts w:ascii="Times New Roman" w:hAnsi="Times New Roman" w:eastAsia="Times New Roman" w:cs="Times New Roman"/>
      <w:sz w:val="24"/>
      <w:szCs w:val="24"/>
      <w:lang w:val="eu" w:eastAsia="eu" w:bidi="eu"/>
    </w:rPr>
  </w:style>
  <w:style w:styleId="Heading1" w:type="paragraph">
    <w:name w:val="Heading 1"/>
    <w:basedOn w:val="Normal"/>
    <w:uiPriority w:val="1"/>
    <w:qFormat/>
    <w:pPr>
      <w:ind w:left="1268" w:hanging="360"/>
      <w:outlineLvl w:val="1"/>
    </w:pPr>
    <w:rPr>
      <w:rFonts w:ascii="Times New Roman" w:hAnsi="Times New Roman" w:eastAsia="Times New Roman" w:cs="Times New Roman"/>
      <w:b/>
      <w:bCs/>
      <w:sz w:val="24"/>
      <w:szCs w:val="24"/>
      <w:lang w:val="eu" w:eastAsia="eu" w:bidi="eu"/>
    </w:rPr>
  </w:style>
  <w:style w:styleId="ListParagraph" w:type="paragraph">
    <w:name w:val="List Paragraph"/>
    <w:basedOn w:val="Normal"/>
    <w:uiPriority w:val="1"/>
    <w:qFormat/>
    <w:pPr>
      <w:spacing w:before="1"/>
      <w:ind w:left="1988" w:hanging="667"/>
    </w:pPr>
    <w:rPr>
      <w:rFonts w:ascii="Times New Roman" w:hAnsi="Times New Roman" w:eastAsia="Times New Roman" w:cs="Times New Roman"/>
      <w:lang w:val="eu" w:eastAsia="eu" w:bidi="eu"/>
    </w:rPr>
  </w:style>
  <w:style w:styleId="TableParagraph" w:type="paragraph">
    <w:name w:val="Table Paragraph"/>
    <w:basedOn w:val="Normal"/>
    <w:uiPriority w:val="1"/>
    <w:qFormat/>
    <w:pPr/>
    <w:rPr>
      <w:lang w:val="eu" w:eastAsia="eu" w:bidi="e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dcterms:created xsi:type="dcterms:W3CDTF">2018-07-22T08:12:17Z</dcterms:created>
  <dcterms:modified xsi:type="dcterms:W3CDTF">2018-07-22T08:12:17Z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2018-07-21T00:00:00Z</vt:filetime>
  </property>
  <property fmtid="{D5CDD505-2E9C-101B-9397-08002B2CF9AE}" pid="3" name="Creator">
    <vt:lpwstr>Microsoft® Word 2010</vt:lpwstr>
  </property>
  <property fmtid="{D5CDD505-2E9C-101B-9397-08002B2CF9AE}" pid="4" name="LastSaved">
    <vt:filetime>2018-07-22T00:00:00Z</vt:filetime>
  </property>
</Properties>
</file>